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4A" w:rsidRPr="00CD294A" w:rsidRDefault="00CD294A" w:rsidP="00CD294A">
      <w:pPr>
        <w:spacing w:after="150" w:line="240" w:lineRule="auto"/>
        <w:jc w:val="center"/>
        <w:rPr>
          <w:rFonts w:ascii="Arial" w:eastAsia="Times New Roman" w:hAnsi="Arial" w:cs="Arial"/>
          <w:color w:val="3C3C3C"/>
          <w:sz w:val="21"/>
          <w:szCs w:val="21"/>
          <w:lang w:eastAsia="ru-RU"/>
        </w:rPr>
      </w:pPr>
      <w:r w:rsidRPr="00CD294A">
        <w:rPr>
          <w:rFonts w:ascii="Arial" w:eastAsia="Times New Roman" w:hAnsi="Arial" w:cs="Arial"/>
          <w:b/>
          <w:bCs/>
          <w:color w:val="3C3C3C"/>
          <w:sz w:val="21"/>
          <w:szCs w:val="21"/>
          <w:lang w:eastAsia="ru-RU"/>
        </w:rPr>
        <w:t>Памятка «Печное отопление и меры безопасности»</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С целью предупреждения возникновения пожаров в жилье и связанных с ними последствий, а также возможных случаев возникновения чрезвычайных ситуаций на территории муниципального образования в пожароопасный осенне-зимний период, Администрация муниципального образования Белоярское, обращает внимание владельцев индивидуального частного жилья, квартиросъемщиков, нанимателей жилого помещения на необходимость соблюдения необходимых мер и правил безопасности при пользовании печным отоплением.</w:t>
      </w:r>
    </w:p>
    <w:p w:rsidR="00CD294A" w:rsidRPr="00CD294A" w:rsidRDefault="00CD294A" w:rsidP="00CD294A">
      <w:pPr>
        <w:spacing w:after="150" w:line="240" w:lineRule="auto"/>
        <w:jc w:val="center"/>
        <w:rPr>
          <w:rFonts w:ascii="Arial" w:eastAsia="Times New Roman" w:hAnsi="Arial" w:cs="Arial"/>
          <w:color w:val="3C3C3C"/>
          <w:sz w:val="21"/>
          <w:szCs w:val="21"/>
          <w:lang w:eastAsia="ru-RU"/>
        </w:rPr>
      </w:pPr>
      <w:r w:rsidRPr="00CD294A">
        <w:rPr>
          <w:rFonts w:ascii="Arial" w:eastAsia="Times New Roman" w:hAnsi="Arial" w:cs="Arial"/>
          <w:color w:val="FF6600"/>
          <w:sz w:val="21"/>
          <w:szCs w:val="21"/>
          <w:lang w:eastAsia="ru-RU"/>
        </w:rPr>
        <w:t>Необходимо, чтобы устройство любого отопительного прибора-печи соответствовало определенным правилам:</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Дымовая труба печи при проходе через деревянные чердачные или междуэтажные перекрытия должна иметь утолщение кирпичной кладки (разделку) с таким расчетом, чтобы расстояние от внутренней поверхности трубы, до горючих элементов дома было не менее 38 см;</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Если печь стоит рядом со стеной дома, то между ними оставляют воздушный промежуток (от ступок) на всю высоту печи. Размер от ступки должен быть не меньше 13 см при толщине стенок печи в 1/2 кирпича и 32 см при толщине стенок в1/4 кирпича;</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В чердачном помещении дымовая труба не должна иметь «боровов» (горизонтальных участков кладки);</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Следить за исправностью печей и дымоходов. В них не должно быть трещин и щелей;</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Дверцы топок печей должны быть исправны, близ которых на полу размещается железный лист размером 50х70 см. Тогда выпавшие из топки угольки не станут причиной возгорания;</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Расстояние от деревянной обрешетки вокруг дымовой трубы должна иметь не менее 13 см;</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Расстояние от топочной дверки до противостоящей стены не менее 1 метра 25 см;</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Своевременно проводить очистку дымоходов от сажи;</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Не размещать для просушки в непосредственной близости от печей белье, одежду, горючие вещества и материалы;</w:t>
      </w:r>
    </w:p>
    <w:p w:rsidR="00CD294A" w:rsidRPr="00CD294A" w:rsidRDefault="00CD294A" w:rsidP="00CD294A">
      <w:pPr>
        <w:spacing w:after="150" w:line="240" w:lineRule="auto"/>
        <w:jc w:val="both"/>
        <w:rPr>
          <w:rFonts w:ascii="Arial" w:eastAsia="Times New Roman" w:hAnsi="Arial" w:cs="Arial"/>
          <w:b/>
          <w:color w:val="FF0000"/>
          <w:sz w:val="21"/>
          <w:szCs w:val="21"/>
          <w:lang w:eastAsia="ru-RU"/>
        </w:rPr>
      </w:pPr>
      <w:r w:rsidRPr="00CD294A">
        <w:rPr>
          <w:rFonts w:ascii="Arial" w:eastAsia="Times New Roman" w:hAnsi="Arial" w:cs="Arial"/>
          <w:b/>
          <w:color w:val="FF0000"/>
          <w:sz w:val="21"/>
          <w:szCs w:val="21"/>
          <w:lang w:eastAsia="ru-RU"/>
        </w:rPr>
        <w:t>- Не допускать установку и пользование самодельными или временными печами без разрешения представителей соответствующих организаций и структур;</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Не разжигать печи керосином, бензином и другими легковоспламеняющимися жидкостями. Такие случаи редки, но они могут привести к ожогам и даже гибели людей;</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-Не устанавливать у отопительных приборов емкости с горючими жидкостями;</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-Не поручать детям розжиг печей;</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Правильно сложить печь может только мастер-печник. Но недостаточно только иметь печь, отвечающую всем правилам. Необходимо соблюдать правила ее эксплуатации. Не перекаливайте печь.</w:t>
      </w:r>
    </w:p>
    <w:p w:rsidR="00CD294A" w:rsidRPr="00CD294A" w:rsidRDefault="00CD294A" w:rsidP="00CD294A">
      <w:pPr>
        <w:spacing w:after="150" w:line="240" w:lineRule="auto"/>
        <w:jc w:val="center"/>
        <w:rPr>
          <w:rFonts w:ascii="Arial" w:eastAsia="Times New Roman" w:hAnsi="Arial" w:cs="Arial"/>
          <w:color w:val="3C3C3C"/>
          <w:sz w:val="21"/>
          <w:szCs w:val="21"/>
          <w:lang w:eastAsia="ru-RU"/>
        </w:rPr>
      </w:pPr>
      <w:r w:rsidRPr="00CD294A">
        <w:rPr>
          <w:rFonts w:ascii="Arial" w:eastAsia="Times New Roman" w:hAnsi="Arial" w:cs="Arial"/>
          <w:color w:val="FF6600"/>
          <w:sz w:val="21"/>
          <w:szCs w:val="21"/>
          <w:u w:val="single"/>
          <w:lang w:eastAsia="ru-RU"/>
        </w:rPr>
        <w:t>При возникновении чрезвычайных ситуаций необходимо звонить</w:t>
      </w:r>
      <w:r>
        <w:rPr>
          <w:rFonts w:ascii="Arial" w:eastAsia="Times New Roman" w:hAnsi="Arial" w:cs="Arial"/>
          <w:color w:val="FF6600"/>
          <w:sz w:val="21"/>
          <w:szCs w:val="21"/>
          <w:u w:val="single"/>
          <w:lang w:eastAsia="ru-RU"/>
        </w:rPr>
        <w:t xml:space="preserve"> </w:t>
      </w:r>
      <w:bookmarkStart w:id="0" w:name="_GoBack"/>
      <w:bookmarkEnd w:id="0"/>
      <w:r w:rsidRPr="00CD294A">
        <w:rPr>
          <w:rFonts w:ascii="Arial" w:eastAsia="Times New Roman" w:hAnsi="Arial" w:cs="Arial"/>
          <w:color w:val="FF6600"/>
          <w:sz w:val="21"/>
          <w:szCs w:val="21"/>
          <w:u w:val="single"/>
          <w:lang w:eastAsia="ru-RU"/>
        </w:rPr>
        <w:t>по единому телефону спасения «01», сотовая связь «112» СО ВСЕХ ОПЕРАТОРОВ.</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FF6600"/>
          <w:sz w:val="21"/>
          <w:szCs w:val="21"/>
          <w:lang w:eastAsia="ru-RU"/>
        </w:rPr>
        <w:br/>
      </w:r>
    </w:p>
    <w:p w:rsidR="00CD294A" w:rsidRPr="00CD294A" w:rsidRDefault="00CD294A" w:rsidP="00CD294A">
      <w:pPr>
        <w:spacing w:after="150" w:line="240" w:lineRule="auto"/>
        <w:jc w:val="center"/>
        <w:rPr>
          <w:rFonts w:ascii="Arial" w:eastAsia="Times New Roman" w:hAnsi="Arial" w:cs="Arial"/>
          <w:color w:val="3C3C3C"/>
          <w:sz w:val="21"/>
          <w:szCs w:val="21"/>
          <w:lang w:eastAsia="ru-RU"/>
        </w:rPr>
      </w:pPr>
      <w:r w:rsidRPr="00CD294A">
        <w:rPr>
          <w:rFonts w:ascii="Arial" w:eastAsia="Times New Roman" w:hAnsi="Arial" w:cs="Arial"/>
          <w:b/>
          <w:bCs/>
          <w:color w:val="3C3C3C"/>
          <w:sz w:val="21"/>
          <w:szCs w:val="21"/>
          <w:lang w:eastAsia="ru-RU"/>
        </w:rPr>
        <w:t>Памятка о мерах пожарной безопасности при эксплуатации печного отопления</w:t>
      </w:r>
    </w:p>
    <w:p w:rsidR="00CD294A" w:rsidRPr="00CD294A" w:rsidRDefault="00CD294A" w:rsidP="00CD294A">
      <w:pPr>
        <w:spacing w:after="150" w:line="240" w:lineRule="auto"/>
        <w:jc w:val="center"/>
        <w:rPr>
          <w:rFonts w:ascii="Arial" w:eastAsia="Times New Roman" w:hAnsi="Arial" w:cs="Arial"/>
          <w:color w:val="3C3C3C"/>
          <w:sz w:val="21"/>
          <w:szCs w:val="21"/>
          <w:lang w:eastAsia="ru-RU"/>
        </w:rPr>
      </w:pPr>
      <w:r w:rsidRPr="00CD294A">
        <w:rPr>
          <w:rFonts w:ascii="Arial" w:eastAsia="Times New Roman" w:hAnsi="Arial" w:cs="Arial"/>
          <w:b/>
          <w:bCs/>
          <w:color w:val="3C3C3C"/>
          <w:sz w:val="21"/>
          <w:szCs w:val="21"/>
          <w:lang w:eastAsia="ru-RU"/>
        </w:rPr>
        <w:t>ПАМЯТКА НАСЕЛЕНИЮ О МЕРАХ ПОЖАРНОЙ БЕЗОПАСНОСТИ ПРИ ЭКСПЛУАТАЦИИ ПЕЧНОГО ОТОПЛЕНИЯ</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noProof/>
          <w:color w:val="428BCA"/>
          <w:sz w:val="21"/>
          <w:szCs w:val="21"/>
          <w:lang w:eastAsia="ru-RU"/>
        </w:rPr>
        <w:drawing>
          <wp:inline distT="0" distB="0" distL="0" distR="0">
            <wp:extent cx="1428750" cy="1390650"/>
            <wp:effectExtent l="0" t="0" r="0" b="0"/>
            <wp:docPr id="8" name="Рисунок 8" descr="Памятка «Печное отопление и меры безопасности»">
              <a:hlinkClick xmlns:a="http://schemas.openxmlformats.org/drawingml/2006/main" r:id="rId4" tooltip="&quot;Памятка «Печное отопление и меры безопас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Печное отопление и меры безопасности»">
                      <a:hlinkClick r:id="rId4" tooltip="&quot;Памятка «Печное отопление и меры безопасности»&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inline>
        </w:drawing>
      </w:r>
      <w:r w:rsidRPr="00CD294A">
        <w:rPr>
          <w:rFonts w:ascii="Arial" w:eastAsia="Times New Roman" w:hAnsi="Arial" w:cs="Arial"/>
          <w:color w:val="3C3C3C"/>
          <w:sz w:val="21"/>
          <w:szCs w:val="21"/>
          <w:lang w:eastAsia="ru-RU"/>
        </w:rPr>
        <w:t xml:space="preserve">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w:t>
      </w:r>
      <w:r w:rsidRPr="00CD294A">
        <w:rPr>
          <w:rFonts w:ascii="Arial" w:eastAsia="Times New Roman" w:hAnsi="Arial" w:cs="Arial"/>
          <w:color w:val="3C3C3C"/>
          <w:sz w:val="21"/>
          <w:szCs w:val="21"/>
          <w:lang w:eastAsia="ru-RU"/>
        </w:rPr>
        <w:lastRenderedPageBreak/>
        <w:t>отопительными приборами, забывают о мерах предосторожности. Да и само печное оборудование со временем приходит в негодность.</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FF6600"/>
          <w:sz w:val="21"/>
          <w:szCs w:val="21"/>
          <w:u w:val="single"/>
          <w:lang w:eastAsia="ru-RU"/>
        </w:rPr>
        <w:t>Основные причины "печных" пожаров:</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Во-первых, нарушение правил устройства печи:</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noProof/>
          <w:color w:val="428BCA"/>
          <w:sz w:val="21"/>
          <w:szCs w:val="21"/>
          <w:lang w:eastAsia="ru-RU"/>
        </w:rPr>
        <w:drawing>
          <wp:inline distT="0" distB="0" distL="0" distR="0">
            <wp:extent cx="1428750" cy="1390650"/>
            <wp:effectExtent l="0" t="0" r="0" b="0"/>
            <wp:docPr id="7" name="Рисунок 7" descr="Памятка «Печное отопление и меры безопасности»">
              <a:hlinkClick xmlns:a="http://schemas.openxmlformats.org/drawingml/2006/main" r:id="rId6" tooltip="&quot;Памятка «Печное отопление и меры безопас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Печное отопление и меры безопасности»">
                      <a:hlinkClick r:id="rId6" tooltip="&quot;Памятка «Печное отопление и меры безопасности»&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inline>
        </w:drawing>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xml:space="preserve">недостаточные разделки дымовых труб в местах их прохождения через деревянные перекрытия, а также малые </w:t>
      </w:r>
      <w:proofErr w:type="spellStart"/>
      <w:r w:rsidRPr="00CD294A">
        <w:rPr>
          <w:rFonts w:ascii="Arial" w:eastAsia="Times New Roman" w:hAnsi="Arial" w:cs="Arial"/>
          <w:color w:val="3C3C3C"/>
          <w:sz w:val="21"/>
          <w:szCs w:val="21"/>
          <w:lang w:eastAsia="ru-RU"/>
        </w:rPr>
        <w:t>отступки</w:t>
      </w:r>
      <w:proofErr w:type="spellEnd"/>
      <w:r w:rsidRPr="00CD294A">
        <w:rPr>
          <w:rFonts w:ascii="Arial" w:eastAsia="Times New Roman" w:hAnsi="Arial" w:cs="Arial"/>
          <w:color w:val="3C3C3C"/>
          <w:sz w:val="21"/>
          <w:szCs w:val="21"/>
          <w:lang w:eastAsia="ru-RU"/>
        </w:rPr>
        <w:t xml:space="preserve"> - расстояния между стенками печи и деревянными конструкциями перегородок и стен дома; отсутствие </w:t>
      </w:r>
      <w:proofErr w:type="spellStart"/>
      <w:r w:rsidRPr="00CD294A">
        <w:rPr>
          <w:rFonts w:ascii="Arial" w:eastAsia="Times New Roman" w:hAnsi="Arial" w:cs="Arial"/>
          <w:color w:val="3C3C3C"/>
          <w:sz w:val="21"/>
          <w:szCs w:val="21"/>
          <w:lang w:eastAsia="ru-RU"/>
        </w:rPr>
        <w:t>предтопочного</w:t>
      </w:r>
      <w:proofErr w:type="spellEnd"/>
      <w:r w:rsidRPr="00CD294A">
        <w:rPr>
          <w:rFonts w:ascii="Arial" w:eastAsia="Times New Roman" w:hAnsi="Arial" w:cs="Arial"/>
          <w:color w:val="3C3C3C"/>
          <w:sz w:val="21"/>
          <w:szCs w:val="21"/>
          <w:lang w:eastAsia="ru-RU"/>
        </w:rPr>
        <w:t xml:space="preserve"> листа. Под печь возводится самостоятельный фундамент.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noProof/>
          <w:color w:val="428BCA"/>
          <w:sz w:val="21"/>
          <w:szCs w:val="21"/>
          <w:lang w:eastAsia="ru-RU"/>
        </w:rPr>
        <w:drawing>
          <wp:inline distT="0" distB="0" distL="0" distR="0">
            <wp:extent cx="1428750" cy="1250950"/>
            <wp:effectExtent l="0" t="0" r="0" b="6350"/>
            <wp:docPr id="6" name="Рисунок 6" descr="Памятка «Печное отопление и меры безопасности»">
              <a:hlinkClick xmlns:a="http://schemas.openxmlformats.org/drawingml/2006/main" r:id="rId8" tooltip="&quot;Памятка «Печное отопление и меры безопас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ятка «Печное отопление и меры безопасности»">
                      <a:hlinkClick r:id="rId8" tooltip="&quot;Памятка «Печное отопление и меры безопасности»&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250950"/>
                    </a:xfrm>
                    <a:prstGeom prst="rect">
                      <a:avLst/>
                    </a:prstGeom>
                    <a:noFill/>
                    <a:ln>
                      <a:noFill/>
                    </a:ln>
                  </pic:spPr>
                </pic:pic>
              </a:graphicData>
            </a:graphic>
          </wp:inline>
        </w:drawing>
      </w:r>
      <w:r w:rsidRPr="00CD294A">
        <w:rPr>
          <w:rFonts w:ascii="Arial" w:eastAsia="Times New Roman" w:hAnsi="Arial" w:cs="Arial"/>
          <w:color w:val="3C3C3C"/>
          <w:sz w:val="21"/>
          <w:szCs w:val="21"/>
          <w:lang w:eastAsia="ru-RU"/>
        </w:rPr>
        <w:t>Во-вторых, нарушение правил пожарной безопасности при эксплуатации печи:</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center"/>
        <w:rPr>
          <w:rFonts w:ascii="Arial" w:eastAsia="Times New Roman" w:hAnsi="Arial" w:cs="Arial"/>
          <w:color w:val="3C3C3C"/>
          <w:sz w:val="21"/>
          <w:szCs w:val="21"/>
          <w:lang w:eastAsia="ru-RU"/>
        </w:rPr>
      </w:pPr>
      <w:r w:rsidRPr="00CD294A">
        <w:rPr>
          <w:rFonts w:ascii="Arial" w:eastAsia="Times New Roman" w:hAnsi="Arial" w:cs="Arial"/>
          <w:b/>
          <w:bCs/>
          <w:color w:val="3C3C3C"/>
          <w:sz w:val="21"/>
          <w:szCs w:val="21"/>
          <w:lang w:eastAsia="ru-RU"/>
        </w:rPr>
        <w:t>РЕКОМЕНДАЦИИ ПО МОНТАЖУ И ЭКСПЛУАТАЦИИ ПЕЧНОГО ОТОПЛЕНИЯ:</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u w:val="single"/>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noProof/>
          <w:color w:val="428BCA"/>
          <w:sz w:val="21"/>
          <w:szCs w:val="21"/>
          <w:lang w:eastAsia="ru-RU"/>
        </w:rPr>
        <w:drawing>
          <wp:inline distT="0" distB="0" distL="0" distR="0">
            <wp:extent cx="1428750" cy="1231900"/>
            <wp:effectExtent l="0" t="0" r="0" b="6350"/>
            <wp:docPr id="5" name="Рисунок 5" descr="Памятка «Печное отопление и меры безопасности»">
              <a:hlinkClick xmlns:a="http://schemas.openxmlformats.org/drawingml/2006/main" r:id="rId10" tooltip="&quot;Памятка «Печное отопление и меры безопас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мятка «Печное отопление и меры безопасности»">
                      <a:hlinkClick r:id="rId10" tooltip="&quot;Памятка «Печное отопление и меры безопасности»&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231900"/>
                    </a:xfrm>
                    <a:prstGeom prst="rect">
                      <a:avLst/>
                    </a:prstGeom>
                    <a:noFill/>
                    <a:ln>
                      <a:noFill/>
                    </a:ln>
                  </pic:spPr>
                </pic:pic>
              </a:graphicData>
            </a:graphic>
          </wp:inline>
        </w:drawing>
      </w:r>
      <w:r w:rsidRPr="00CD294A">
        <w:rPr>
          <w:rFonts w:ascii="Arial" w:eastAsia="Times New Roman" w:hAnsi="Arial" w:cs="Arial"/>
          <w:color w:val="3C3C3C"/>
          <w:sz w:val="21"/>
          <w:szCs w:val="21"/>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noProof/>
          <w:color w:val="428BCA"/>
          <w:sz w:val="21"/>
          <w:szCs w:val="21"/>
          <w:lang w:eastAsia="ru-RU"/>
        </w:rPr>
        <w:lastRenderedPageBreak/>
        <w:drawing>
          <wp:inline distT="0" distB="0" distL="0" distR="0">
            <wp:extent cx="1428750" cy="1276350"/>
            <wp:effectExtent l="0" t="0" r="0" b="0"/>
            <wp:docPr id="4" name="Рисунок 4" descr="Памятка «Печное отопление и меры безопасности»">
              <a:hlinkClick xmlns:a="http://schemas.openxmlformats.org/drawingml/2006/main" r:id="rId12" tooltip="&quot;Памятка «Печное отопление и меры безопас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мятка «Печное отопление и меры безопасности»">
                      <a:hlinkClick r:id="rId12" tooltip="&quot;Памятка «Печное отопление и меры безопасности»&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276350"/>
                    </a:xfrm>
                    <a:prstGeom prst="rect">
                      <a:avLst/>
                    </a:prstGeom>
                    <a:noFill/>
                    <a:ln>
                      <a:noFill/>
                    </a:ln>
                  </pic:spPr>
                </pic:pic>
              </a:graphicData>
            </a:graphic>
          </wp:inline>
        </w:drawing>
      </w:r>
      <w:r w:rsidRPr="00CD294A">
        <w:rPr>
          <w:rFonts w:ascii="Arial" w:eastAsia="Times New Roman" w:hAnsi="Arial" w:cs="Arial"/>
          <w:color w:val="3C3C3C"/>
          <w:sz w:val="21"/>
          <w:szCs w:val="21"/>
          <w:lang w:eastAsia="ru-RU"/>
        </w:rPr>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noProof/>
          <w:color w:val="428BCA"/>
          <w:sz w:val="21"/>
          <w:szCs w:val="21"/>
          <w:lang w:eastAsia="ru-RU"/>
        </w:rPr>
        <w:drawing>
          <wp:inline distT="0" distB="0" distL="0" distR="0">
            <wp:extent cx="1428750" cy="1390650"/>
            <wp:effectExtent l="0" t="0" r="0" b="0"/>
            <wp:docPr id="3" name="Рисунок 3" descr="Памятка «Печное отопление и меры безопасности»">
              <a:hlinkClick xmlns:a="http://schemas.openxmlformats.org/drawingml/2006/main" r:id="rId14" tooltip="&quot;Памятка «Печное отопление и меры безопас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амятка «Печное отопление и меры безопасности»">
                      <a:hlinkClick r:id="rId14" tooltip="&quot;Памятка «Печное отопление и меры безопасности»&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inline>
        </w:drawing>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xml:space="preserve">Для защиты сгораемого и </w:t>
      </w:r>
      <w:proofErr w:type="spellStart"/>
      <w:r w:rsidRPr="00CD294A">
        <w:rPr>
          <w:rFonts w:ascii="Arial" w:eastAsia="Times New Roman" w:hAnsi="Arial" w:cs="Arial"/>
          <w:color w:val="3C3C3C"/>
          <w:sz w:val="21"/>
          <w:szCs w:val="21"/>
          <w:lang w:eastAsia="ru-RU"/>
        </w:rPr>
        <w:t>трудносгораемого</w:t>
      </w:r>
      <w:proofErr w:type="spellEnd"/>
      <w:r w:rsidRPr="00CD294A">
        <w:rPr>
          <w:rFonts w:ascii="Arial" w:eastAsia="Times New Roman" w:hAnsi="Arial" w:cs="Arial"/>
          <w:color w:val="3C3C3C"/>
          <w:sz w:val="21"/>
          <w:szCs w:val="21"/>
          <w:lang w:eastAsia="ru-RU"/>
        </w:rPr>
        <w:t xml:space="preserve"> пола </w:t>
      </w:r>
      <w:proofErr w:type="gramStart"/>
      <w:r w:rsidRPr="00CD294A">
        <w:rPr>
          <w:rFonts w:ascii="Arial" w:eastAsia="Times New Roman" w:hAnsi="Arial" w:cs="Arial"/>
          <w:color w:val="3C3C3C"/>
          <w:sz w:val="21"/>
          <w:szCs w:val="21"/>
          <w:lang w:eastAsia="ru-RU"/>
        </w:rPr>
        <w:t>перед топкой печи</w:t>
      </w:r>
      <w:proofErr w:type="gramEnd"/>
      <w:r w:rsidRPr="00CD294A">
        <w:rPr>
          <w:rFonts w:ascii="Arial" w:eastAsia="Times New Roman" w:hAnsi="Arial" w:cs="Arial"/>
          <w:color w:val="3C3C3C"/>
          <w:sz w:val="21"/>
          <w:szCs w:val="21"/>
          <w:lang w:eastAsia="ru-RU"/>
        </w:rPr>
        <w:t xml:space="preserve">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center"/>
        <w:rPr>
          <w:rFonts w:ascii="Arial" w:eastAsia="Times New Roman" w:hAnsi="Arial" w:cs="Arial"/>
          <w:color w:val="3C3C3C"/>
          <w:sz w:val="21"/>
          <w:szCs w:val="21"/>
          <w:lang w:eastAsia="ru-RU"/>
        </w:rPr>
      </w:pPr>
      <w:r w:rsidRPr="00CD294A">
        <w:rPr>
          <w:rFonts w:ascii="Arial" w:eastAsia="Times New Roman" w:hAnsi="Arial" w:cs="Arial"/>
          <w:b/>
          <w:bCs/>
          <w:color w:val="3C3C3C"/>
          <w:sz w:val="21"/>
          <w:szCs w:val="21"/>
          <w:lang w:eastAsia="ru-RU"/>
        </w:rPr>
        <w:t>ПРИ ЭКСПЛУАТАЦИИ ПЕЧНОГО ОТОПЛЕНИЯ, ЗАПРЕЩАЕТСЯ:</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Оставлять без присмотра топящиеся печи, а также поручать детям надзор за ними.</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xml:space="preserve">- Располагать топливо и другие горючие вещества, и материалы на </w:t>
      </w:r>
      <w:proofErr w:type="spellStart"/>
      <w:r w:rsidRPr="00CD294A">
        <w:rPr>
          <w:rFonts w:ascii="Arial" w:eastAsia="Times New Roman" w:hAnsi="Arial" w:cs="Arial"/>
          <w:color w:val="3C3C3C"/>
          <w:sz w:val="21"/>
          <w:szCs w:val="21"/>
          <w:lang w:eastAsia="ru-RU"/>
        </w:rPr>
        <w:t>предтопочном</w:t>
      </w:r>
      <w:proofErr w:type="spellEnd"/>
      <w:r w:rsidRPr="00CD294A">
        <w:rPr>
          <w:rFonts w:ascii="Arial" w:eastAsia="Times New Roman" w:hAnsi="Arial" w:cs="Arial"/>
          <w:color w:val="3C3C3C"/>
          <w:sz w:val="21"/>
          <w:szCs w:val="21"/>
          <w:lang w:eastAsia="ru-RU"/>
        </w:rPr>
        <w:t xml:space="preserve"> листе.</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Применять для розжига печей бензин, керосин, дизельное топливо и другие ЛВЖ и ГЖ.</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Топить углем, коксом и газом печи, не предназначенные для этих видов топлива.</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Производить топку печей во время проведения в помещениях собраний и других массовых мероприятий.</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Перекаливать печи.</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CD294A" w:rsidRPr="00CD294A" w:rsidRDefault="00CD294A" w:rsidP="00CD294A">
      <w:pPr>
        <w:spacing w:after="150" w:line="240" w:lineRule="auto"/>
        <w:jc w:val="center"/>
        <w:rPr>
          <w:rFonts w:ascii="Arial" w:eastAsia="Times New Roman" w:hAnsi="Arial" w:cs="Arial"/>
          <w:color w:val="3C3C3C"/>
          <w:sz w:val="21"/>
          <w:szCs w:val="21"/>
          <w:lang w:eastAsia="ru-RU"/>
        </w:rPr>
      </w:pPr>
      <w:r w:rsidRPr="00CD294A">
        <w:rPr>
          <w:rFonts w:ascii="Arial" w:eastAsia="Times New Roman" w:hAnsi="Arial" w:cs="Arial"/>
          <w:b/>
          <w:bCs/>
          <w:color w:val="FF6600"/>
          <w:sz w:val="21"/>
          <w:szCs w:val="21"/>
          <w:lang w:eastAsia="ru-RU"/>
        </w:rPr>
        <w:t>Правила поведения при пожаре:</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noProof/>
          <w:color w:val="428BCA"/>
          <w:sz w:val="21"/>
          <w:szCs w:val="21"/>
          <w:lang w:eastAsia="ru-RU"/>
        </w:rPr>
        <w:lastRenderedPageBreak/>
        <w:drawing>
          <wp:inline distT="0" distB="0" distL="0" distR="0">
            <wp:extent cx="1428750" cy="1333500"/>
            <wp:effectExtent l="0" t="0" r="0" b="0"/>
            <wp:docPr id="2" name="Рисунок 2" descr="Памятка «Печное отопление и меры безопасности»">
              <a:hlinkClick xmlns:a="http://schemas.openxmlformats.org/drawingml/2006/main" r:id="rId16" tooltip="&quot;Памятка «Печное отопление и меры безопас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мятка «Печное отопление и меры безопасности»">
                      <a:hlinkClick r:id="rId16" tooltip="&quot;Памятка «Печное отопление и меры безопасности»&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333500"/>
                    </a:xfrm>
                    <a:prstGeom prst="rect">
                      <a:avLst/>
                    </a:prstGeom>
                    <a:noFill/>
                    <a:ln>
                      <a:noFill/>
                    </a:ln>
                  </pic:spPr>
                </pic:pic>
              </a:graphicData>
            </a:graphic>
          </wp:inline>
        </w:drawing>
      </w:r>
      <w:r w:rsidRPr="00CD294A">
        <w:rPr>
          <w:rFonts w:ascii="Arial" w:eastAsia="Times New Roman" w:hAnsi="Arial" w:cs="Arial"/>
          <w:color w:val="3C3C3C"/>
          <w:sz w:val="21"/>
          <w:szCs w:val="21"/>
          <w:lang w:eastAsia="ru-RU"/>
        </w:rPr>
        <w:t>- при обнаружении пожара или признаков горения (задымление, запаха гари, повышенной температуры) незамедлительно сообщить по телефону 01 в пожарную охрану;</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при этом назвать адрес объекта, место возникновения пожара и сообщить свою фамилию;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в случае угрозы жизни людей немедленно организовать их спасение, используя для этого имеющиеся силы и средства;</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0" w:line="240" w:lineRule="auto"/>
        <w:rPr>
          <w:rFonts w:ascii="Times New Roman" w:eastAsia="Times New Roman" w:hAnsi="Times New Roman" w:cs="Times New Roman"/>
          <w:sz w:val="24"/>
          <w:szCs w:val="24"/>
          <w:lang w:eastAsia="ru-RU"/>
        </w:rPr>
      </w:pPr>
      <w:r w:rsidRPr="00CD294A">
        <w:rPr>
          <w:rFonts w:ascii="Arial" w:eastAsia="Times New Roman" w:hAnsi="Arial" w:cs="Arial"/>
          <w:noProof/>
          <w:color w:val="428BCA"/>
          <w:sz w:val="21"/>
          <w:szCs w:val="21"/>
          <w:lang w:eastAsia="ru-RU"/>
        </w:rPr>
        <w:drawing>
          <wp:inline distT="0" distB="0" distL="0" distR="0">
            <wp:extent cx="1428750" cy="1530350"/>
            <wp:effectExtent l="0" t="0" r="0" b="0"/>
            <wp:docPr id="1" name="Рисунок 1" descr="Памятка «Печное отопление и меры безопасности»">
              <a:hlinkClick xmlns:a="http://schemas.openxmlformats.org/drawingml/2006/main" r:id="rId18" tooltip="&quot;Памятка «Печное отопление и меры безопас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амятка «Печное отопление и меры безопасности»">
                      <a:hlinkClick r:id="rId18" tooltip="&quot;Памятка «Печное отопление и меры безопасности»&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530350"/>
                    </a:xfrm>
                    <a:prstGeom prst="rect">
                      <a:avLst/>
                    </a:prstGeom>
                    <a:noFill/>
                    <a:ln>
                      <a:noFill/>
                    </a:ln>
                  </pic:spPr>
                </pic:pic>
              </a:graphicData>
            </a:graphic>
          </wp:inline>
        </w:drawing>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xml:space="preserve">- до прибытия пожарного подразделения использовать в тушение пожара имеющиеся первичные средства пожаротушения (вода, песок, снег, огнетушители, </w:t>
      </w:r>
      <w:proofErr w:type="gramStart"/>
      <w:r w:rsidRPr="00CD294A">
        <w:rPr>
          <w:rFonts w:ascii="Arial" w:eastAsia="Times New Roman" w:hAnsi="Arial" w:cs="Arial"/>
          <w:color w:val="3C3C3C"/>
          <w:sz w:val="21"/>
          <w:szCs w:val="21"/>
          <w:lang w:eastAsia="ru-RU"/>
        </w:rPr>
        <w:t>тканевые материалы</w:t>
      </w:r>
      <w:proofErr w:type="gramEnd"/>
      <w:r w:rsidRPr="00CD294A">
        <w:rPr>
          <w:rFonts w:ascii="Arial" w:eastAsia="Times New Roman" w:hAnsi="Arial" w:cs="Arial"/>
          <w:color w:val="3C3C3C"/>
          <w:sz w:val="21"/>
          <w:szCs w:val="21"/>
          <w:lang w:eastAsia="ru-RU"/>
        </w:rPr>
        <w:t xml:space="preserve"> смоченные водой);</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w:t>
      </w:r>
    </w:p>
    <w:p w:rsidR="00CD294A" w:rsidRPr="00CD294A" w:rsidRDefault="00CD294A" w:rsidP="00CD294A">
      <w:pPr>
        <w:spacing w:after="150" w:line="240" w:lineRule="auto"/>
        <w:jc w:val="both"/>
        <w:rPr>
          <w:rFonts w:ascii="Arial" w:eastAsia="Times New Roman" w:hAnsi="Arial" w:cs="Arial"/>
          <w:color w:val="3C3C3C"/>
          <w:sz w:val="21"/>
          <w:szCs w:val="21"/>
          <w:lang w:eastAsia="ru-RU"/>
        </w:rPr>
      </w:pPr>
      <w:r w:rsidRPr="00CD294A">
        <w:rPr>
          <w:rFonts w:ascii="Arial" w:eastAsia="Times New Roman" w:hAnsi="Arial" w:cs="Arial"/>
          <w:color w:val="3C3C3C"/>
          <w:sz w:val="21"/>
          <w:szCs w:val="21"/>
          <w:lang w:eastAsia="ru-RU"/>
        </w:rPr>
        <w:t> - удалите за пределы опасной зоны людей пожилого возраста, детей, инвалидов и больных.</w:t>
      </w:r>
    </w:p>
    <w:p w:rsidR="00136A7F" w:rsidRDefault="00136A7F"/>
    <w:sectPr w:rsidR="00136A7F" w:rsidSect="00CD294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4A"/>
    <w:rsid w:val="00136A7F"/>
    <w:rsid w:val="00CD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D70C"/>
  <w15:chartTrackingRefBased/>
  <w15:docId w15:val="{CAF249B5-13ED-49E1-9B2B-3C71F622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2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belka.ru/tinybrowser/images/goichs/_full/_image003.png" TargetMode="External"/><Relationship Id="rId13" Type="http://schemas.openxmlformats.org/officeDocument/2006/relationships/image" Target="media/image5.jpeg"/><Relationship Id="rId18" Type="http://schemas.openxmlformats.org/officeDocument/2006/relationships/hyperlink" Target="http://adminbelka.ru/tinybrowser/images/goichs/_full/_image008.pn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adminbelka.ru/tinybrowser/images/goichs/_full/_image005.pn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adminbelka.ru/tinybrowser/images/goichs/_full/_image007.pn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minbelka.ru/tinybrowser/images/goichs/_full/_image002.pn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adminbelka.ru/tinybrowser/images/goichs/_full/_image004.png" TargetMode="External"/><Relationship Id="rId19" Type="http://schemas.openxmlformats.org/officeDocument/2006/relationships/image" Target="media/image8.jpeg"/><Relationship Id="rId4" Type="http://schemas.openxmlformats.org/officeDocument/2006/relationships/hyperlink" Target="http://adminbelka.ru/tinybrowser/images/goichs/_full/_image001.png" TargetMode="External"/><Relationship Id="rId9" Type="http://schemas.openxmlformats.org/officeDocument/2006/relationships/image" Target="media/image3.jpeg"/><Relationship Id="rId14" Type="http://schemas.openxmlformats.org/officeDocument/2006/relationships/hyperlink" Target="http://adminbelka.ru/tinybrowser/images/goichs/_full/_image006.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 Ленин</dc:creator>
  <cp:keywords/>
  <dc:description/>
  <cp:lastModifiedBy>Володя Ленин</cp:lastModifiedBy>
  <cp:revision>1</cp:revision>
  <dcterms:created xsi:type="dcterms:W3CDTF">2020-01-14T02:37:00Z</dcterms:created>
  <dcterms:modified xsi:type="dcterms:W3CDTF">2020-01-14T02:40:00Z</dcterms:modified>
</cp:coreProperties>
</file>