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России вводятся </w:t>
      </w:r>
      <w:r w:rsidRPr="007C4F46">
        <w:rPr>
          <w:rFonts w:ascii="Times New Roman" w:hAnsi="Times New Roman" w:cs="Times New Roman"/>
          <w:sz w:val="28"/>
          <w:szCs w:val="28"/>
        </w:rPr>
        <w:t>новы</w:t>
      </w:r>
      <w:r>
        <w:rPr>
          <w:rFonts w:ascii="Times New Roman" w:hAnsi="Times New Roman" w:cs="Times New Roman"/>
          <w:sz w:val="28"/>
          <w:szCs w:val="28"/>
        </w:rPr>
        <w:t>е правила компенсации добросовестным покупателям за утрату приобретенного жилья</w:t>
      </w:r>
    </w:p>
    <w:bookmarkEnd w:id="0"/>
    <w:p w:rsidR="00CA7A4E" w:rsidRPr="005611C3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1C3">
        <w:rPr>
          <w:rFonts w:ascii="Times New Roman" w:hAnsi="Times New Roman" w:cs="Times New Roman"/>
          <w:b/>
          <w:sz w:val="28"/>
          <w:szCs w:val="28"/>
        </w:rPr>
        <w:t>С 1 января 2020 года вступают в силу законодательные изменения, направленные на защ</w:t>
      </w:r>
      <w:r>
        <w:rPr>
          <w:rFonts w:ascii="Times New Roman" w:hAnsi="Times New Roman" w:cs="Times New Roman"/>
          <w:b/>
          <w:sz w:val="28"/>
          <w:szCs w:val="28"/>
        </w:rPr>
        <w:t>иту покупателей недвижимости, пострадавших от действий мошенников.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Поправки уточняют понятие «д</w:t>
      </w:r>
      <w:r w:rsidRPr="005611C3">
        <w:rPr>
          <w:rFonts w:ascii="Times New Roman" w:hAnsi="Times New Roman" w:cs="Times New Roman"/>
          <w:b/>
          <w:sz w:val="28"/>
          <w:szCs w:val="28"/>
        </w:rPr>
        <w:t>обросовестн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приобретател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одновременно </w:t>
      </w:r>
      <w:r w:rsidRPr="005611C3">
        <w:rPr>
          <w:rFonts w:ascii="Times New Roman" w:hAnsi="Times New Roman" w:cs="Times New Roman"/>
          <w:b/>
          <w:sz w:val="28"/>
          <w:szCs w:val="28"/>
        </w:rPr>
        <w:t>совершенству</w:t>
      </w:r>
      <w:r>
        <w:rPr>
          <w:rFonts w:ascii="Times New Roman" w:hAnsi="Times New Roman" w:cs="Times New Roman"/>
          <w:b/>
          <w:sz w:val="28"/>
          <w:szCs w:val="28"/>
        </w:rPr>
        <w:t>ют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механизм компенсации убытков,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возникших 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в результате сделки, признанной незаконной. Федеральная кадастровая палата разъяснила, в каких случаях </w:t>
      </w:r>
      <w:r>
        <w:rPr>
          <w:rFonts w:ascii="Times New Roman" w:hAnsi="Times New Roman" w:cs="Times New Roman"/>
          <w:b/>
          <w:sz w:val="28"/>
          <w:szCs w:val="28"/>
        </w:rPr>
        <w:t xml:space="preserve">лишивший приобретенного жилья 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добросовестный </w:t>
      </w:r>
      <w:r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может рассчитывать на полную компенсацию причиненного ущерба.</w:t>
      </w:r>
    </w:p>
    <w:p w:rsidR="00CA7A4E" w:rsidRPr="00636BBC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такой добросовестный приобретатель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4D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5" w:anchor="014477831229302973" w:history="1">
        <w:r w:rsidRPr="00463B4D">
          <w:rPr>
            <w:rStyle w:val="a5"/>
            <w:rFonts w:ascii="Times New Roman" w:hAnsi="Times New Roman" w:cs="Times New Roman"/>
            <w:sz w:val="28"/>
            <w:szCs w:val="28"/>
          </w:rPr>
          <w:t>поправкам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Гражданский кодекс РФ с</w:t>
      </w:r>
      <w:r w:rsidRPr="00EF4DA4">
        <w:rPr>
          <w:rFonts w:ascii="Times New Roman" w:hAnsi="Times New Roman" w:cs="Times New Roman"/>
          <w:sz w:val="28"/>
          <w:szCs w:val="28"/>
        </w:rPr>
        <w:t xml:space="preserve"> 1 января 2020 года приобретатель недвижимого иму</w:t>
      </w:r>
      <w:r>
        <w:rPr>
          <w:rFonts w:ascii="Times New Roman" w:hAnsi="Times New Roman" w:cs="Times New Roman"/>
          <w:sz w:val="28"/>
          <w:szCs w:val="28"/>
        </w:rPr>
        <w:t>щества, полагавшийся при заключении сделки на данные ЕГРН</w:t>
      </w:r>
      <w:r w:rsidRPr="00EF4D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получает статус</w:t>
      </w:r>
      <w:r w:rsidRPr="00EF4DA4">
        <w:rPr>
          <w:rFonts w:ascii="Times New Roman" w:hAnsi="Times New Roman" w:cs="Times New Roman"/>
          <w:sz w:val="28"/>
          <w:szCs w:val="28"/>
        </w:rPr>
        <w:t xml:space="preserve"> добросовестн</w:t>
      </w:r>
      <w:r>
        <w:rPr>
          <w:rFonts w:ascii="Times New Roman" w:hAnsi="Times New Roman" w:cs="Times New Roman"/>
          <w:sz w:val="28"/>
          <w:szCs w:val="28"/>
        </w:rPr>
        <w:t xml:space="preserve">ого. </w:t>
      </w:r>
      <w:r>
        <w:rPr>
          <w:rFonts w:ascii="Times New Roman" w:hAnsi="Times New Roman" w:cs="Times New Roman"/>
          <w:sz w:val="28"/>
        </w:rPr>
        <w:t>П</w:t>
      </w:r>
      <w:r w:rsidRPr="00F70840">
        <w:rPr>
          <w:rFonts w:ascii="Times New Roman" w:hAnsi="Times New Roman" w:cs="Times New Roman"/>
          <w:sz w:val="28"/>
        </w:rPr>
        <w:t xml:space="preserve">риобретатель </w:t>
      </w:r>
      <w:r>
        <w:rPr>
          <w:rFonts w:ascii="Times New Roman" w:hAnsi="Times New Roman" w:cs="Times New Roman"/>
          <w:sz w:val="28"/>
        </w:rPr>
        <w:t>считаетс</w:t>
      </w:r>
      <w:r w:rsidRPr="00F70840">
        <w:rPr>
          <w:rFonts w:ascii="Times New Roman" w:hAnsi="Times New Roman" w:cs="Times New Roman"/>
          <w:sz w:val="28"/>
        </w:rPr>
        <w:t>я добросовестным до тех пор, пока в судебном порядке не будет доказано</w:t>
      </w:r>
      <w:r>
        <w:rPr>
          <w:rFonts w:ascii="Times New Roman" w:hAnsi="Times New Roman" w:cs="Times New Roman"/>
          <w:sz w:val="28"/>
        </w:rPr>
        <w:t xml:space="preserve">, </w:t>
      </w:r>
      <w:r w:rsidRPr="00F70840">
        <w:rPr>
          <w:rFonts w:ascii="Times New Roman" w:hAnsi="Times New Roman" w:cs="Times New Roman"/>
          <w:sz w:val="28"/>
        </w:rPr>
        <w:t xml:space="preserve">что он знал или должен был знать об отсутствии права на отчуждение имущества у </w:t>
      </w:r>
      <w:r>
        <w:rPr>
          <w:rFonts w:ascii="Times New Roman" w:hAnsi="Times New Roman" w:cs="Times New Roman"/>
          <w:sz w:val="28"/>
        </w:rPr>
        <w:t>продавца недвижимости</w:t>
      </w:r>
      <w:r w:rsidRPr="00F7084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D15">
        <w:rPr>
          <w:rFonts w:ascii="Times New Roman" w:hAnsi="Times New Roman" w:cs="Times New Roman"/>
          <w:sz w:val="28"/>
        </w:rPr>
        <w:t>Актуальные сведения о</w:t>
      </w:r>
      <w:r>
        <w:rPr>
          <w:rFonts w:ascii="Times New Roman" w:hAnsi="Times New Roman" w:cs="Times New Roman"/>
          <w:sz w:val="28"/>
        </w:rPr>
        <w:t>б объекте недвижимости</w:t>
      </w:r>
      <w:r w:rsidRPr="00A92D15">
        <w:rPr>
          <w:rFonts w:ascii="Times New Roman" w:hAnsi="Times New Roman" w:cs="Times New Roman"/>
          <w:sz w:val="28"/>
        </w:rPr>
        <w:t xml:space="preserve"> можно получить только из </w:t>
      </w:r>
      <w:r>
        <w:rPr>
          <w:rFonts w:ascii="Times New Roman" w:hAnsi="Times New Roman" w:cs="Times New Roman"/>
          <w:sz w:val="28"/>
        </w:rPr>
        <w:t>ЕГРН</w:t>
      </w:r>
      <w:r w:rsidRPr="00A92D1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Выписка </w:t>
      </w:r>
      <w:r w:rsidRPr="00761219">
        <w:rPr>
          <w:rFonts w:ascii="Times New Roman" w:hAnsi="Times New Roman" w:cs="Times New Roman"/>
          <w:sz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</w:rPr>
        <w:t>госреестра</w:t>
      </w:r>
      <w:proofErr w:type="spellEnd"/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позволяет еще до совершения сделки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проверить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представленные продавцом данные об объекте, </w:t>
      </w:r>
      <w:r w:rsidRPr="00761219">
        <w:rPr>
          <w:rFonts w:ascii="Times New Roman" w:hAnsi="Times New Roman" w:cs="Times New Roman"/>
          <w:sz w:val="28"/>
        </w:rPr>
        <w:t>владельц</w:t>
      </w:r>
      <w:r>
        <w:rPr>
          <w:rFonts w:ascii="Times New Roman" w:hAnsi="Times New Roman" w:cs="Times New Roman"/>
          <w:sz w:val="28"/>
        </w:rPr>
        <w:t>е,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отсутствии или наличии обременений. Поэтому если право собственности перешло другому владельцу, сведения об актуальном правообладателе будут отражены в выписке. Заказать выписки </w:t>
      </w:r>
      <w:r w:rsidRPr="0003487B">
        <w:rPr>
          <w:rFonts w:ascii="Times New Roman" w:hAnsi="Times New Roman" w:cs="Times New Roman"/>
          <w:sz w:val="28"/>
        </w:rPr>
        <w:t xml:space="preserve">сведений ЕГРН об основных </w:t>
      </w:r>
      <w:r w:rsidRPr="0003487B">
        <w:rPr>
          <w:rFonts w:ascii="Times New Roman" w:hAnsi="Times New Roman" w:cs="Times New Roman"/>
          <w:sz w:val="28"/>
        </w:rPr>
        <w:lastRenderedPageBreak/>
        <w:t xml:space="preserve">характеристиках </w:t>
      </w:r>
      <w:r>
        <w:rPr>
          <w:rFonts w:ascii="Times New Roman" w:hAnsi="Times New Roman" w:cs="Times New Roman"/>
          <w:sz w:val="28"/>
        </w:rPr>
        <w:t xml:space="preserve">объекта недвижимости </w:t>
      </w:r>
      <w:r w:rsidRPr="0003487B">
        <w:rPr>
          <w:rFonts w:ascii="Times New Roman" w:hAnsi="Times New Roman" w:cs="Times New Roman"/>
          <w:sz w:val="28"/>
        </w:rPr>
        <w:t xml:space="preserve">и зарегистрированных </w:t>
      </w:r>
      <w:r>
        <w:rPr>
          <w:rFonts w:ascii="Times New Roman" w:hAnsi="Times New Roman" w:cs="Times New Roman"/>
          <w:sz w:val="28"/>
        </w:rPr>
        <w:t>на него правах, а также о переходе прав на объект недвижимости может любое заинтересованное лицо, через МФЦ или с помощью онлайн-сервиса Федеральной кадастровой палаты. Получать разрешение владельца недвижимости на получение этих сведений</w:t>
      </w:r>
      <w:r w:rsidRPr="000348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требуется</w:t>
      </w:r>
      <w:r w:rsidRPr="00761219">
        <w:rPr>
          <w:rFonts w:ascii="Times New Roman" w:hAnsi="Times New Roman" w:cs="Times New Roman"/>
          <w:sz w:val="28"/>
        </w:rPr>
        <w:t>.</w:t>
      </w:r>
      <w:r w:rsidRPr="00C15A8C">
        <w:rPr>
          <w:rFonts w:ascii="Times New Roman" w:hAnsi="Times New Roman" w:cs="Times New Roman"/>
          <w:sz w:val="28"/>
        </w:rPr>
        <w:t xml:space="preserve">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Выписка сведений из ЕГРН помогает потенциальному покупателю обезопасить себя до совершения сделки, а в случае истребования приобретенной недвижимости законным владельцем по решению суда – компенсировать убытки, имея статус добросовестного приобретателя. </w:t>
      </w:r>
    </w:p>
    <w:p w:rsidR="00CA7A4E" w:rsidRPr="00636BBC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36BBC">
        <w:rPr>
          <w:rFonts w:ascii="Times New Roman" w:hAnsi="Times New Roman" w:cs="Times New Roman"/>
          <w:b/>
          <w:sz w:val="28"/>
        </w:rPr>
        <w:t>Механизм выплаты компенсации</w:t>
      </w:r>
    </w:p>
    <w:p w:rsidR="00CA7A4E" w:rsidRPr="004E2080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2020 года начинают действовать </w:t>
      </w:r>
      <w:hyperlink r:id="rId6" w:anchor="08338382812056919" w:history="1">
        <w:r w:rsidRPr="009546F0">
          <w:rPr>
            <w:rStyle w:val="a5"/>
            <w:rFonts w:ascii="Times New Roman" w:hAnsi="Times New Roman" w:cs="Times New Roman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выплаты денежной компенсации добросовестным покупателям за утрату жилого помещения.  Механизм реализации компенсационных выплат закреплен новыми </w:t>
      </w:r>
      <w:r w:rsidRPr="009546F0">
        <w:rPr>
          <w:rFonts w:ascii="Times New Roman" w:hAnsi="Times New Roman" w:cs="Times New Roman"/>
          <w:sz w:val="28"/>
          <w:szCs w:val="28"/>
        </w:rPr>
        <w:t>положениями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218-ФЗ «О государственной регистрации недвижимости».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80">
        <w:rPr>
          <w:rFonts w:ascii="Times New Roman" w:hAnsi="Times New Roman" w:cs="Times New Roman"/>
          <w:i/>
          <w:sz w:val="28"/>
          <w:szCs w:val="28"/>
        </w:rPr>
        <w:t xml:space="preserve"> «На рынке недвижимости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возможны </w:t>
      </w:r>
      <w:r w:rsidRPr="004E2080">
        <w:rPr>
          <w:rFonts w:ascii="Times New Roman" w:hAnsi="Times New Roman" w:cs="Times New Roman"/>
          <w:i/>
          <w:sz w:val="28"/>
          <w:szCs w:val="28"/>
        </w:rPr>
        <w:t>случаи, когда гражданин приобретает дом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или квартиру по всем правилам, а затем получает повестку в суд об истребовании имущества из незаконного владения. Выясняется, что у недвижимости есть законный собственник, который </w:t>
      </w:r>
      <w:r>
        <w:rPr>
          <w:rFonts w:ascii="Times New Roman" w:hAnsi="Times New Roman" w:cs="Times New Roman"/>
          <w:i/>
          <w:sz w:val="28"/>
          <w:szCs w:val="28"/>
        </w:rPr>
        <w:t xml:space="preserve">ничего 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i/>
          <w:sz w:val="28"/>
          <w:szCs w:val="28"/>
        </w:rPr>
        <w:t>знал о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 сделке и теперь требует возврата своего имущества», - </w:t>
      </w:r>
      <w:r w:rsidRPr="004E2080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Pr="004E2080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Надежда Лещенко</w:t>
      </w:r>
      <w:r w:rsidRPr="004E2080">
        <w:rPr>
          <w:rFonts w:ascii="Times New Roman" w:hAnsi="Times New Roman" w:cs="Times New Roman"/>
          <w:sz w:val="28"/>
          <w:szCs w:val="28"/>
        </w:rPr>
        <w:t>.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20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</w:t>
      </w:r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E2080">
          <w:rPr>
            <w:rStyle w:val="a5"/>
            <w:rFonts w:ascii="Times New Roman" w:hAnsi="Times New Roman" w:cs="Times New Roman"/>
            <w:sz w:val="28"/>
            <w:szCs w:val="28"/>
          </w:rPr>
          <w:t>ст. 301</w:t>
        </w:r>
      </w:hyperlink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r w:rsidRPr="007C4F46">
        <w:rPr>
          <w:rFonts w:ascii="Times New Roman" w:hAnsi="Times New Roman" w:cs="Times New Roman"/>
          <w:sz w:val="28"/>
          <w:szCs w:val="28"/>
        </w:rPr>
        <w:t>Гражданского кодекса РФ собственник</w:t>
      </w:r>
      <w:r w:rsidRPr="004E2080">
        <w:rPr>
          <w:rFonts w:ascii="Times New Roman" w:hAnsi="Times New Roman" w:cs="Times New Roman"/>
          <w:sz w:val="28"/>
          <w:szCs w:val="28"/>
        </w:rPr>
        <w:t xml:space="preserve"> вправе истребовать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4E2080">
        <w:rPr>
          <w:rFonts w:ascii="Times New Roman" w:hAnsi="Times New Roman" w:cs="Times New Roman"/>
          <w:sz w:val="28"/>
          <w:szCs w:val="28"/>
        </w:rPr>
        <w:t xml:space="preserve"> из чужого незаконного владения, </w:t>
      </w:r>
      <w:r>
        <w:rPr>
          <w:rFonts w:ascii="Times New Roman" w:hAnsi="Times New Roman" w:cs="Times New Roman"/>
          <w:sz w:val="28"/>
          <w:szCs w:val="28"/>
        </w:rPr>
        <w:t>а значит,</w:t>
      </w:r>
      <w:r w:rsidRPr="004E2080">
        <w:rPr>
          <w:rFonts w:ascii="Times New Roman" w:hAnsi="Times New Roman" w:cs="Times New Roman"/>
          <w:sz w:val="28"/>
          <w:szCs w:val="28"/>
        </w:rPr>
        <w:t xml:space="preserve"> добросовестный </w:t>
      </w:r>
      <w:r>
        <w:rPr>
          <w:rFonts w:ascii="Times New Roman" w:hAnsi="Times New Roman" w:cs="Times New Roman"/>
          <w:sz w:val="28"/>
          <w:szCs w:val="28"/>
        </w:rPr>
        <w:t xml:space="preserve">покупатель </w:t>
      </w:r>
      <w:r w:rsidRPr="004E2080">
        <w:rPr>
          <w:rFonts w:ascii="Times New Roman" w:hAnsi="Times New Roman" w:cs="Times New Roman"/>
          <w:sz w:val="28"/>
          <w:szCs w:val="28"/>
        </w:rPr>
        <w:t xml:space="preserve">рискует оказаться на улице.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новым правилам добросовестный приобретатель, лишившийся жилья, может требовать компенсацию за счет государства в тех случаях, когда решением суда с лица, ответственного за причинение добросовестному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приобретателю ущерба в связи с  истребованием жилого помещения, взысканы </w:t>
      </w:r>
      <w:r w:rsidRPr="00833B5C">
        <w:rPr>
          <w:rFonts w:ascii="Times New Roman" w:hAnsi="Times New Roman" w:cs="Times New Roman"/>
          <w:sz w:val="28"/>
          <w:szCs w:val="28"/>
        </w:rPr>
        <w:t>убытки</w:t>
      </w:r>
      <w:r>
        <w:rPr>
          <w:rFonts w:ascii="Times New Roman" w:hAnsi="Times New Roman" w:cs="Times New Roman"/>
          <w:sz w:val="28"/>
          <w:szCs w:val="28"/>
        </w:rPr>
        <w:t xml:space="preserve"> в пользу добросовестного приобретателя, но по независящим от добросовестного приобретателя причинам взыскание произведено частично или не производилось в течение шести месяцев со дня предъявления исполнительного документа к исполнению.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размер компенсационной суммы новыми правилами не устанавливается. Размер компенсации будет определяться судом на основании суммы, составляющей реальный ущерб, либо, по требованию самого добросовестного приобретателя,</w:t>
      </w:r>
      <w:r>
        <w:rPr>
          <w:sz w:val="28"/>
          <w:szCs w:val="28"/>
        </w:rPr>
        <w:t xml:space="preserve"> </w:t>
      </w:r>
      <w:r w:rsidRPr="00FA0662">
        <w:rPr>
          <w:rFonts w:ascii="Times New Roman" w:hAnsi="Times New Roman" w:cs="Times New Roman"/>
          <w:sz w:val="28"/>
          <w:szCs w:val="28"/>
        </w:rPr>
        <w:t xml:space="preserve">в размере кадастровой стоимости </w:t>
      </w:r>
      <w:r>
        <w:rPr>
          <w:rFonts w:ascii="Times New Roman" w:hAnsi="Times New Roman" w:cs="Times New Roman"/>
          <w:sz w:val="28"/>
          <w:szCs w:val="28"/>
        </w:rPr>
        <w:t>недвижимого имущества (</w:t>
      </w:r>
      <w:r w:rsidRPr="004E2080">
        <w:rPr>
          <w:rFonts w:ascii="Times New Roman" w:hAnsi="Times New Roman" w:cs="Times New Roman"/>
          <w:sz w:val="28"/>
          <w:szCs w:val="28"/>
        </w:rPr>
        <w:t>действующей на дату вступления в силу судебного акта о его истребовании, за вычетом сумм, возмещенн</w:t>
      </w:r>
      <w:r>
        <w:rPr>
          <w:rFonts w:ascii="Times New Roman" w:hAnsi="Times New Roman" w:cs="Times New Roman"/>
          <w:sz w:val="28"/>
          <w:szCs w:val="28"/>
        </w:rPr>
        <w:t xml:space="preserve">ых приобретателю третьим лицом). </w:t>
      </w:r>
    </w:p>
    <w:p w:rsidR="00CA7A4E" w:rsidRPr="004E2080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A4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будет иметь </w:t>
      </w:r>
      <w:r w:rsidRPr="00F77BA4">
        <w:rPr>
          <w:rFonts w:ascii="Times New Roman" w:hAnsi="Times New Roman" w:cs="Times New Roman"/>
          <w:i/>
          <w:sz w:val="28"/>
          <w:szCs w:val="28"/>
        </w:rPr>
        <w:t>обратную силу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случаев, когда жилье было истребовано у </w:t>
      </w:r>
      <w:r w:rsidRPr="00F77BA4">
        <w:rPr>
          <w:rFonts w:ascii="Times New Roman" w:hAnsi="Times New Roman" w:cs="Times New Roman"/>
          <w:i/>
          <w:sz w:val="28"/>
          <w:szCs w:val="28"/>
        </w:rPr>
        <w:t>добросовестны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покупателей в собственность Российской Федерации, субъекта РФ или муниципального образования. В</w:t>
      </w:r>
      <w:r w:rsidRPr="006A2F9C">
        <w:rPr>
          <w:rFonts w:ascii="Times New Roman" w:hAnsi="Times New Roman" w:cs="Times New Roman"/>
          <w:i/>
          <w:sz w:val="28"/>
          <w:szCs w:val="28"/>
        </w:rPr>
        <w:t xml:space="preserve"> течение трех лет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 дня вступления в силу новых правил граждане 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смогут обратиться в суд </w:t>
      </w:r>
      <w:r>
        <w:rPr>
          <w:rFonts w:ascii="Times New Roman" w:hAnsi="Times New Roman" w:cs="Times New Roman"/>
          <w:i/>
          <w:sz w:val="28"/>
          <w:szCs w:val="28"/>
        </w:rPr>
        <w:t>с иском о выплате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F77BA4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отмечает </w:t>
      </w:r>
      <w:r w:rsidRPr="006E443B">
        <w:rPr>
          <w:rFonts w:ascii="Times New Roman" w:hAnsi="Times New Roman" w:cs="Times New Roman"/>
          <w:b/>
          <w:sz w:val="28"/>
          <w:szCs w:val="28"/>
        </w:rPr>
        <w:t>Надежда Лещенко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выплате</w:t>
      </w:r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компенсации со стороны государства,</w:t>
      </w:r>
      <w:r w:rsidRPr="004E2080">
        <w:rPr>
          <w:rFonts w:ascii="Times New Roman" w:hAnsi="Times New Roman" w:cs="Times New Roman"/>
          <w:sz w:val="28"/>
          <w:szCs w:val="28"/>
        </w:rPr>
        <w:t xml:space="preserve"> органы власти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E2080">
        <w:rPr>
          <w:rFonts w:ascii="Times New Roman" w:hAnsi="Times New Roman" w:cs="Times New Roman"/>
          <w:sz w:val="28"/>
          <w:szCs w:val="28"/>
        </w:rPr>
        <w:t xml:space="preserve">получат право в дальнейшем предъявить регрессный иск </w:t>
      </w:r>
      <w:r>
        <w:rPr>
          <w:rFonts w:ascii="Times New Roman" w:hAnsi="Times New Roman" w:cs="Times New Roman"/>
          <w:sz w:val="28"/>
          <w:szCs w:val="28"/>
        </w:rPr>
        <w:t>недобросовестному продавцу</w:t>
      </w:r>
      <w:r w:rsidRPr="004E2080">
        <w:rPr>
          <w:rFonts w:ascii="Times New Roman" w:hAnsi="Times New Roman" w:cs="Times New Roman"/>
          <w:sz w:val="28"/>
          <w:szCs w:val="28"/>
        </w:rPr>
        <w:t xml:space="preserve"> для возмещения причиненных убытков.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A4E" w:rsidRPr="00AA1E93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35AA8" w:rsidRPr="001C0B99" w:rsidRDefault="00235AA8" w:rsidP="00235A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585" w:rsidRDefault="00411585" w:rsidP="00411585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C0C" w:rsidRPr="00C26317" w:rsidRDefault="00052C0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2D0349" w:rsidRPr="002D0349" w:rsidRDefault="002D0349" w:rsidP="0016474B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2D0349" w:rsidRPr="002D0349" w:rsidRDefault="00A77714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8" w:history="1"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press</w:t>
        </w:r>
        <w:r w:rsidR="002D0349" w:rsidRPr="002D0349">
          <w:rPr>
            <w:rStyle w:val="a5"/>
            <w:rFonts w:ascii="Segoe UI" w:hAnsi="Segoe UI" w:cs="Segoe UI"/>
            <w:sz w:val="20"/>
          </w:rPr>
          <w:t>@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kadastr</w:t>
        </w:r>
        <w:proofErr w:type="spellEnd"/>
        <w:r w:rsidR="002D0349" w:rsidRPr="002D0349">
          <w:rPr>
            <w:rStyle w:val="a5"/>
            <w:rFonts w:ascii="Segoe UI" w:hAnsi="Segoe UI" w:cs="Segoe UI"/>
            <w:sz w:val="20"/>
          </w:rPr>
          <w:t>.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sectPr w:rsidR="002D0349" w:rsidRPr="002D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52C0C"/>
    <w:rsid w:val="00136AC6"/>
    <w:rsid w:val="0016474B"/>
    <w:rsid w:val="00192F71"/>
    <w:rsid w:val="001F515E"/>
    <w:rsid w:val="00233F0F"/>
    <w:rsid w:val="00235AA8"/>
    <w:rsid w:val="002726C2"/>
    <w:rsid w:val="00296A1C"/>
    <w:rsid w:val="002D0349"/>
    <w:rsid w:val="00313D6C"/>
    <w:rsid w:val="003D275B"/>
    <w:rsid w:val="00411585"/>
    <w:rsid w:val="00443C77"/>
    <w:rsid w:val="00641686"/>
    <w:rsid w:val="00680FE4"/>
    <w:rsid w:val="007671CE"/>
    <w:rsid w:val="008E109D"/>
    <w:rsid w:val="00904919"/>
    <w:rsid w:val="00957EB9"/>
    <w:rsid w:val="00A77714"/>
    <w:rsid w:val="00AF0590"/>
    <w:rsid w:val="00BB4C3D"/>
    <w:rsid w:val="00C613BF"/>
    <w:rsid w:val="00CA7A4E"/>
    <w:rsid w:val="00CD2DA2"/>
    <w:rsid w:val="00DA66D0"/>
    <w:rsid w:val="00E32699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39284-A6C4-4070-9689-37012CE9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42/b2a84889a81c92096e09bef00d500570aba6cda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330668&amp;fld=134&amp;dst=1000000001,0&amp;rnd=0.6629475206114155" TargetMode="External"/><Relationship Id="rId5" Type="http://schemas.openxmlformats.org/officeDocument/2006/relationships/hyperlink" Target="http://www.consultant.ru/cons/cgi/online.cgi?req=doc&amp;base=LAW&amp;n=340237&amp;fld=134&amp;dst=1000000001,0&amp;rnd=0.02877479724676135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Игошина Екатерина Викторовна</cp:lastModifiedBy>
  <cp:revision>2</cp:revision>
  <dcterms:created xsi:type="dcterms:W3CDTF">2019-12-30T11:11:00Z</dcterms:created>
  <dcterms:modified xsi:type="dcterms:W3CDTF">2019-12-30T11:11:00Z</dcterms:modified>
</cp:coreProperties>
</file>